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Borders>
          <w:top w:val="single" w:sz="12" w:space="0" w:color="7D3C98"/>
          <w:left w:val="single" w:sz="12" w:space="0" w:color="7D3C98"/>
          <w:bottom w:val="single" w:sz="12" w:space="0" w:color="7D3C98"/>
          <w:right w:val="single" w:sz="12" w:space="0" w:color="7D3C98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86D0C" w14:paraId="39880E7C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9880E7B" w14:textId="196D6A27" w:rsidR="00586D0C" w:rsidRDefault="00000000" w:rsidP="0073099F">
            <w:pPr>
              <w:spacing w:before="80" w:after="40"/>
              <w:jc w:val="center"/>
            </w:pPr>
            <w:r>
              <w:rPr>
                <w:b/>
                <w:bCs/>
                <w:color w:val="7D3C98"/>
                <w:sz w:val="36"/>
                <w:szCs w:val="36"/>
              </w:rPr>
              <w:t>🦋 GROUPE PAPILLON</w:t>
            </w:r>
            <w:r w:rsidR="0073099F">
              <w:rPr>
                <w:b/>
                <w:bCs/>
                <w:color w:val="7D3C98"/>
                <w:sz w:val="36"/>
                <w:szCs w:val="36"/>
              </w:rPr>
              <w:t xml:space="preserve"> </w:t>
            </w:r>
            <w:r>
              <w:rPr>
                <w:i/>
                <w:iCs/>
                <w:color w:val="555555"/>
              </w:rPr>
              <w:t>Le protoxyde d'azote et les échanges gazeux</w:t>
            </w:r>
          </w:p>
        </w:tc>
      </w:tr>
    </w:tbl>
    <w:p w14:paraId="39880E7D" w14:textId="77777777" w:rsidR="00586D0C" w:rsidRDefault="00586D0C">
      <w:pPr>
        <w:spacing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00"/>
        <w:gridCol w:w="2860"/>
      </w:tblGrid>
      <w:tr w:rsidR="00586D0C" w14:paraId="39880E80" w14:textId="77777777">
        <w:tblPrEx>
          <w:tblCellMar>
            <w:top w:w="0" w:type="dxa"/>
            <w:bottom w:w="0" w:type="dxa"/>
          </w:tblCellMar>
        </w:tblPrEx>
        <w:tc>
          <w:tcPr>
            <w:tcW w:w="6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D9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880E7E" w14:textId="77777777" w:rsidR="00586D0C" w:rsidRDefault="00000000">
            <w:r>
              <w:rPr>
                <w:b/>
                <w:bCs/>
              </w:rPr>
              <w:t>📚 Votre thème : One Health — l'homme, l'animal, la planète</w:t>
            </w:r>
          </w:p>
        </w:tc>
        <w:tc>
          <w:tcPr>
            <w:tcW w:w="28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D9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880E7F" w14:textId="77777777" w:rsidR="00586D0C" w:rsidRDefault="00000000">
            <w:pPr>
              <w:jc w:val="center"/>
            </w:pPr>
            <w:r>
              <w:rPr>
                <w:b/>
                <w:bCs/>
              </w:rPr>
              <w:t>⏱ Durée : 20 minutes</w:t>
            </w:r>
          </w:p>
        </w:tc>
      </w:tr>
    </w:tbl>
    <w:p w14:paraId="39880E81" w14:textId="77777777" w:rsidR="00586D0C" w:rsidRDefault="00586D0C">
      <w:pPr>
        <w:spacing w:after="24"/>
      </w:pPr>
    </w:p>
    <w:tbl>
      <w:tblPr>
        <w:tblW w:w="9360" w:type="dxa"/>
        <w:tblBorders>
          <w:top w:val="single" w:sz="12" w:space="0" w:color="7D3C98"/>
          <w:left w:val="single" w:sz="12" w:space="0" w:color="7D3C98"/>
          <w:bottom w:val="single" w:sz="12" w:space="0" w:color="7D3C98"/>
          <w:right w:val="single" w:sz="12" w:space="0" w:color="7D3C98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86D0C" w14:paraId="39880E83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FF8D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9880E82" w14:textId="77777777" w:rsidR="00586D0C" w:rsidRDefault="00000000">
            <w:pPr>
              <w:spacing w:before="60" w:after="60"/>
            </w:pPr>
            <w:r>
              <w:rPr>
                <w:b/>
                <w:bCs/>
              </w:rPr>
              <w:t xml:space="preserve">🎯 Votre mission : </w:t>
            </w:r>
            <w:r>
              <w:t>Comprendre que le N₂O ne nuit pas seulement à celui qui l'inhale — il affecte aussi les animaux et la planète entière. C'est le concept One Health : la santé humaine, animale et environnementale sont toutes liées.</w:t>
            </w:r>
          </w:p>
        </w:tc>
      </w:tr>
    </w:tbl>
    <w:p w14:paraId="39880E84" w14:textId="77777777" w:rsidR="00586D0C" w:rsidRDefault="00586D0C">
      <w:pPr>
        <w:spacing w:after="24"/>
      </w:pPr>
    </w:p>
    <w:tbl>
      <w:tblPr>
        <w:tblW w:w="9360" w:type="dxa"/>
        <w:tblBorders>
          <w:top w:val="single" w:sz="12" w:space="0" w:color="7D3C98"/>
          <w:left w:val="single" w:sz="12" w:space="0" w:color="7D3C98"/>
          <w:bottom w:val="single" w:sz="12" w:space="0" w:color="7D3C98"/>
          <w:right w:val="single" w:sz="12" w:space="0" w:color="7D3C98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86D0C" w14:paraId="39880E8B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5F5F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9880E85" w14:textId="77777777" w:rsidR="00586D0C" w:rsidRDefault="00000000">
            <w:pPr>
              <w:shd w:val="clear" w:color="auto" w:fill="EAD9F7"/>
              <w:spacing w:before="80" w:after="80"/>
              <w:ind w:left="120" w:right="120"/>
            </w:pPr>
            <w:r>
              <w:rPr>
                <w:b/>
                <w:bCs/>
                <w:color w:val="333333"/>
                <w:sz w:val="24"/>
                <w:szCs w:val="24"/>
              </w:rPr>
              <w:t>📖 Mots importants à connaître</w:t>
            </w:r>
          </w:p>
          <w:p w14:paraId="39880E86" w14:textId="77777777" w:rsidR="00586D0C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One Health (« Une seule santé ») : concept scientifique qui affirme que la santé des humains, des animaux et des écosystèmes est indissociable</w:t>
            </w:r>
          </w:p>
          <w:p w14:paraId="39880E87" w14:textId="0E92939F" w:rsidR="00586D0C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Gaz à effet de serre : gaz qui retient la chaleur du Soleil dans l'atmosphère et réchauffe la planète</w:t>
            </w:r>
            <w:r w:rsidR="005D694A">
              <w:t xml:space="preserve"> (n’a aucun rapport avec la couche d’ozone)</w:t>
            </w:r>
          </w:p>
          <w:p w14:paraId="39880E88" w14:textId="77777777" w:rsidR="00586D0C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Couche d'ozone : couche de gaz dans la haute atmosphère qui protège la Terre des rayons ultraviolets (UV) dangereux</w:t>
            </w:r>
          </w:p>
          <w:p w14:paraId="39880E89" w14:textId="77777777" w:rsidR="00586D0C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Pouvoir de Réchauffement Global (PRG) : mesure de la capacité d'un gaz à réchauffer l'atmosphère par rapport au CO₂</w:t>
            </w:r>
          </w:p>
          <w:p w14:paraId="39880E8A" w14:textId="77777777" w:rsidR="00586D0C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Biodiversité : ensemble des êtres vivants d'un milieu (animaux, plantes, champignons, micro-organismes...)</w:t>
            </w:r>
          </w:p>
        </w:tc>
      </w:tr>
    </w:tbl>
    <w:p w14:paraId="39880E8C" w14:textId="77777777" w:rsidR="00586D0C" w:rsidRDefault="00586D0C">
      <w:pPr>
        <w:spacing w:after="24"/>
      </w:pPr>
    </w:p>
    <w:tbl>
      <w:tblPr>
        <w:tblW w:w="9360" w:type="dxa"/>
        <w:tblBorders>
          <w:top w:val="single" w:sz="12" w:space="0" w:color="7D3C98"/>
          <w:left w:val="single" w:sz="12" w:space="0" w:color="7D3C98"/>
          <w:bottom w:val="single" w:sz="12" w:space="0" w:color="7D3C98"/>
          <w:right w:val="single" w:sz="12" w:space="0" w:color="7D3C98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82"/>
      </w:tblGrid>
      <w:tr w:rsidR="00586D0C" w14:paraId="39880E9D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9880E8D" w14:textId="77777777" w:rsidR="00586D0C" w:rsidRDefault="00000000">
            <w:pPr>
              <w:shd w:val="clear" w:color="auto" w:fill="D5E8F0"/>
              <w:spacing w:before="80" w:after="80"/>
              <w:ind w:left="120" w:right="120"/>
            </w:pPr>
            <w:r>
              <w:rPr>
                <w:b/>
                <w:bCs/>
                <w:color w:val="333333"/>
                <w:sz w:val="24"/>
                <w:szCs w:val="24"/>
              </w:rPr>
              <w:t>📄 DOCUMENT 1 — Le N₂O : une bombe climatique silencieuse</w:t>
            </w:r>
          </w:p>
          <w:p w14:paraId="39880E8E" w14:textId="77777777" w:rsidR="00586D0C" w:rsidRDefault="00000000">
            <w:pPr>
              <w:spacing w:before="60" w:after="60"/>
              <w:ind w:left="120" w:right="120"/>
            </w:pPr>
            <w:r>
              <w:t>Le N₂O n'est pas seulement dangereux pour les personnes qui l'inhalent. Une fois rejeté dans l'air, il cause des dommages à l'échelle de la planète entière.</w:t>
            </w:r>
          </w:p>
          <w:p w14:paraId="39880E8F" w14:textId="77777777" w:rsidR="00586D0C" w:rsidRDefault="00586D0C">
            <w:pPr>
              <w:spacing w:after="16"/>
            </w:pP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800"/>
              <w:gridCol w:w="5560"/>
            </w:tblGrid>
            <w:tr w:rsidR="00586D0C" w14:paraId="39880E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C39BD3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9880E90" w14:textId="77777777" w:rsidR="00586D0C" w:rsidRDefault="00000000">
                  <w:pPr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Caractéristique du N₂O</w:t>
                  </w:r>
                </w:p>
              </w:tc>
              <w:tc>
                <w:tcPr>
                  <w:tcW w:w="556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C39BD3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9880E91" w14:textId="77777777" w:rsidR="00586D0C" w:rsidRDefault="00000000">
                  <w:pPr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Ce que ça signifie concrètement</w:t>
                  </w:r>
                </w:p>
              </w:tc>
            </w:tr>
            <w:tr w:rsidR="00586D0C" w14:paraId="39880E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9880E93" w14:textId="77777777" w:rsidR="00586D0C" w:rsidRDefault="00000000">
                  <w:r>
                    <w:rPr>
                      <w:sz w:val="20"/>
                      <w:szCs w:val="20"/>
                    </w:rPr>
                    <w:t>Pouvoir de réchauffement × 273 vs CO₂</w:t>
                  </w:r>
                </w:p>
              </w:tc>
              <w:tc>
                <w:tcPr>
                  <w:tcW w:w="556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9880E94" w14:textId="77777777" w:rsidR="00586D0C" w:rsidRDefault="00000000">
                  <w:r>
                    <w:rPr>
                      <w:sz w:val="20"/>
                      <w:szCs w:val="20"/>
                    </w:rPr>
                    <w:t>Une seule bonbonne de 2 kg rejetée = équivaut à rouler environ 500 km en voiture</w:t>
                  </w:r>
                </w:p>
              </w:tc>
            </w:tr>
            <w:tr w:rsidR="00586D0C" w14:paraId="39880E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9880E96" w14:textId="77777777" w:rsidR="00586D0C" w:rsidRDefault="00000000">
                  <w:r>
                    <w:rPr>
                      <w:sz w:val="20"/>
                      <w:szCs w:val="20"/>
                    </w:rPr>
                    <w:t>Durée de vie : 120 ans dans l'atmosphère</w:t>
                  </w:r>
                </w:p>
              </w:tc>
              <w:tc>
                <w:tcPr>
                  <w:tcW w:w="556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9880E97" w14:textId="77777777" w:rsidR="00586D0C" w:rsidRDefault="00000000">
                  <w:r>
                    <w:rPr>
                      <w:sz w:val="20"/>
                      <w:szCs w:val="20"/>
                    </w:rPr>
                    <w:t>Ce qu'on rejette aujourd'hui continuera à réchauffer la planète jusqu'en 2145</w:t>
                  </w:r>
                </w:p>
              </w:tc>
            </w:tr>
            <w:tr w:rsidR="00586D0C" w14:paraId="39880E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9880E99" w14:textId="77777777" w:rsidR="00586D0C" w:rsidRDefault="00000000">
                  <w:r>
                    <w:rPr>
                      <w:sz w:val="20"/>
                      <w:szCs w:val="20"/>
                    </w:rPr>
                    <w:t>Principal destructeur de la couche d'ozone</w:t>
                  </w:r>
                </w:p>
              </w:tc>
              <w:tc>
                <w:tcPr>
                  <w:tcW w:w="556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9880E9A" w14:textId="77777777" w:rsidR="00586D0C" w:rsidRDefault="00000000">
                  <w:r>
                    <w:rPr>
                      <w:sz w:val="20"/>
                      <w:szCs w:val="20"/>
                    </w:rPr>
                    <w:t>Plus de N₂O = moins d'ozone = plus de rayons UV dangereux pour tous les êtres vivants</w:t>
                  </w:r>
                </w:p>
              </w:tc>
            </w:tr>
          </w:tbl>
          <w:p w14:paraId="39880E9C" w14:textId="77777777" w:rsidR="00586D0C" w:rsidRDefault="00586D0C"/>
        </w:tc>
      </w:tr>
    </w:tbl>
    <w:p w14:paraId="39880E9E" w14:textId="77777777" w:rsidR="00586D0C" w:rsidRDefault="00586D0C">
      <w:pPr>
        <w:spacing w:after="24"/>
      </w:pPr>
    </w:p>
    <w:tbl>
      <w:tblPr>
        <w:tblW w:w="9360" w:type="dxa"/>
        <w:tblBorders>
          <w:top w:val="single" w:sz="12" w:space="0" w:color="7D3C98"/>
          <w:left w:val="single" w:sz="12" w:space="0" w:color="7D3C98"/>
          <w:bottom w:val="single" w:sz="12" w:space="0" w:color="7D3C98"/>
          <w:right w:val="single" w:sz="12" w:space="0" w:color="7D3C98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86D0C" w14:paraId="39880EA8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9880E9F" w14:textId="77777777" w:rsidR="00586D0C" w:rsidRDefault="00000000">
            <w:pPr>
              <w:shd w:val="clear" w:color="auto" w:fill="EAD9F7"/>
              <w:spacing w:before="80" w:after="80"/>
              <w:ind w:left="120" w:right="120"/>
            </w:pPr>
            <w:r>
              <w:rPr>
                <w:b/>
                <w:bCs/>
                <w:color w:val="333333"/>
                <w:sz w:val="24"/>
                <w:szCs w:val="24"/>
              </w:rPr>
              <w:t>📄 DOCUMENT 2 — Impact sur les animaux et la biodiversité</w:t>
            </w:r>
          </w:p>
          <w:p w14:paraId="39880EA0" w14:textId="77777777" w:rsidR="00586D0C" w:rsidRDefault="00000000">
            <w:pPr>
              <w:spacing w:before="60" w:after="60"/>
              <w:ind w:left="120" w:right="120"/>
            </w:pPr>
            <w:r>
              <w:t>Chaque cartouche ou bonbonne abandonnée dans la rue, un parc ou une forêt devient une menace directe pour la faune.</w:t>
            </w:r>
          </w:p>
          <w:p w14:paraId="39880EA1" w14:textId="77777777" w:rsidR="00586D0C" w:rsidRDefault="00586D0C">
            <w:pPr>
              <w:spacing w:after="16"/>
            </w:pPr>
          </w:p>
          <w:p w14:paraId="39880EA2" w14:textId="77777777" w:rsidR="00586D0C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🐦 Ingestion par les oiseaux et petits mammifères : ils confondent les débris de cartouches en aluminium ou les fragments de ballons en latex avec de la nourriture → obstruction intestinale → mort</w:t>
            </w:r>
          </w:p>
          <w:p w14:paraId="39880EA3" w14:textId="77777777" w:rsidR="00586D0C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🐟 Pollution des milieux aquatiques : les ballons et capsules se retrouvent dans les rivières et la mer → ingérés par poissons et tortues → mort par occlusion</w:t>
            </w:r>
          </w:p>
          <w:p w14:paraId="39880EA4" w14:textId="77777777" w:rsidR="00586D0C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🌿 Pollution des sols : les cartouches métalliques s'accumulent dans le sol → perturbation de la chaîne alimentaire</w:t>
            </w:r>
          </w:p>
          <w:p w14:paraId="39880EA5" w14:textId="77777777" w:rsidR="00586D0C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lastRenderedPageBreak/>
              <w:t>🔥 Risques industriels : des bonbonnes jetées dans les ordures classiques explosent dans les centres de tri, blessant les travailleurs</w:t>
            </w:r>
          </w:p>
          <w:p w14:paraId="39880EA6" w14:textId="77777777" w:rsidR="00586D0C" w:rsidRDefault="00586D0C">
            <w:pPr>
              <w:spacing w:after="16"/>
            </w:pPr>
          </w:p>
          <w:p w14:paraId="39880EA7" w14:textId="77777777" w:rsidR="00586D0C" w:rsidRDefault="00000000">
            <w:pPr>
              <w:spacing w:before="60" w:after="60"/>
              <w:ind w:left="120" w:right="120"/>
            </w:pPr>
            <w:r>
              <w:rPr>
                <w:b/>
                <w:bCs/>
              </w:rPr>
              <w:t>📊 Chiffre réel : plus de 30 000 bonbonnes retrouvées dans un seul centre de tri parisien en 10 mois en 2025.</w:t>
            </w:r>
          </w:p>
        </w:tc>
      </w:tr>
    </w:tbl>
    <w:p w14:paraId="39880EA9" w14:textId="77777777" w:rsidR="00586D0C" w:rsidRDefault="00586D0C">
      <w:pPr>
        <w:spacing w:after="24"/>
      </w:pPr>
    </w:p>
    <w:tbl>
      <w:tblPr>
        <w:tblW w:w="9360" w:type="dxa"/>
        <w:tblBorders>
          <w:top w:val="single" w:sz="12" w:space="0" w:color="7D3C98"/>
          <w:left w:val="single" w:sz="12" w:space="0" w:color="7D3C98"/>
          <w:bottom w:val="single" w:sz="12" w:space="0" w:color="7D3C98"/>
          <w:right w:val="single" w:sz="12" w:space="0" w:color="7D3C98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86D0C" w14:paraId="39880EBD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9880EAA" w14:textId="77777777" w:rsidR="00586D0C" w:rsidRDefault="00000000">
            <w:pPr>
              <w:shd w:val="clear" w:color="auto" w:fill="D5F0D5"/>
              <w:spacing w:before="80" w:after="80"/>
              <w:ind w:left="120" w:right="120"/>
            </w:pPr>
            <w:r>
              <w:rPr>
                <w:b/>
                <w:bCs/>
                <w:color w:val="333333"/>
                <w:sz w:val="24"/>
                <w:szCs w:val="24"/>
              </w:rPr>
              <w:t>📄 DOCUMENT 3 — Le lien One Health : tout est connecté</w:t>
            </w:r>
          </w:p>
          <w:p w14:paraId="39880EAB" w14:textId="77777777" w:rsidR="00586D0C" w:rsidRDefault="00000000">
            <w:pPr>
              <w:spacing w:before="60" w:after="60"/>
              <w:ind w:left="120" w:right="120"/>
            </w:pPr>
            <w:r>
              <w:t>Le concept One Health affirme : on ne peut pas parler de la santé des humains sans parler de celle des animaux et de la planète. Le N₂O illustre parfaitement cette idée.</w:t>
            </w:r>
          </w:p>
          <w:p w14:paraId="39880EAC" w14:textId="77777777" w:rsidR="00586D0C" w:rsidRDefault="00586D0C">
            <w:pPr>
              <w:spacing w:after="16"/>
            </w:pPr>
          </w:p>
          <w:tbl>
            <w:tblPr>
              <w:tblW w:w="90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000"/>
              <w:gridCol w:w="3000"/>
              <w:gridCol w:w="3020"/>
            </w:tblGrid>
            <w:tr w:rsidR="00586D0C" w14:paraId="39880E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5E8F0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9880EAD" w14:textId="77777777" w:rsidR="00586D0C" w:rsidRDefault="00000000">
                  <w:pPr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🧑 SANTÉ HUMAINE</w:t>
                  </w:r>
                </w:p>
                <w:p w14:paraId="39880EAE" w14:textId="77777777" w:rsidR="00586D0C" w:rsidRDefault="00000000">
                  <w:pPr>
                    <w:pStyle w:val="Paragraphedeliste"/>
                    <w:numPr>
                      <w:ilvl w:val="0"/>
                      <w:numId w:val="2"/>
                    </w:numPr>
                    <w:spacing w:before="40" w:after="20"/>
                  </w:pPr>
                  <w:r>
                    <w:rPr>
                      <w:sz w:val="19"/>
                      <w:szCs w:val="19"/>
                    </w:rPr>
                    <w:t>Hypoxie (manque d'O₂)</w:t>
                  </w:r>
                </w:p>
                <w:p w14:paraId="39880EAF" w14:textId="77777777" w:rsidR="00586D0C" w:rsidRDefault="00000000">
                  <w:pPr>
                    <w:pStyle w:val="Paragraphedeliste"/>
                    <w:numPr>
                      <w:ilvl w:val="0"/>
                      <w:numId w:val="2"/>
                    </w:numPr>
                    <w:spacing w:before="20" w:after="20"/>
                  </w:pPr>
                  <w:r>
                    <w:rPr>
                      <w:sz w:val="19"/>
                      <w:szCs w:val="19"/>
                    </w:rPr>
                    <w:t>Brûlures, syncope</w:t>
                  </w:r>
                </w:p>
                <w:p w14:paraId="39880EB0" w14:textId="77777777" w:rsidR="00586D0C" w:rsidRDefault="00000000">
                  <w:pPr>
                    <w:pStyle w:val="Paragraphedeliste"/>
                    <w:numPr>
                      <w:ilvl w:val="0"/>
                      <w:numId w:val="2"/>
                    </w:numPr>
                    <w:spacing w:before="20" w:after="20"/>
                  </w:pPr>
                  <w:r>
                    <w:rPr>
                      <w:sz w:val="19"/>
                      <w:szCs w:val="19"/>
                    </w:rPr>
                    <w:t>Décès possibles</w:t>
                  </w:r>
                </w:p>
                <w:p w14:paraId="39880EB1" w14:textId="77777777" w:rsidR="00586D0C" w:rsidRDefault="00000000">
                  <w:pPr>
                    <w:pStyle w:val="Paragraphedeliste"/>
                    <w:numPr>
                      <w:ilvl w:val="0"/>
                      <w:numId w:val="2"/>
                    </w:numPr>
                    <w:spacing w:before="20" w:after="40"/>
                  </w:pPr>
                  <w:r>
                    <w:rPr>
                      <w:sz w:val="19"/>
                      <w:szCs w:val="19"/>
                    </w:rPr>
                    <w:t>Cas dès 13 ans en France</w:t>
                  </w:r>
                </w:p>
              </w:tc>
              <w:tc>
                <w:tcPr>
                  <w:tcW w:w="30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5F0D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9880EB2" w14:textId="77777777" w:rsidR="00586D0C" w:rsidRDefault="00000000">
                  <w:pPr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🐾 SANTÉ ANIMALE</w:t>
                  </w:r>
                </w:p>
                <w:p w14:paraId="39880EB3" w14:textId="77777777" w:rsidR="00586D0C" w:rsidRDefault="00000000">
                  <w:pPr>
                    <w:pStyle w:val="Paragraphedeliste"/>
                    <w:numPr>
                      <w:ilvl w:val="0"/>
                      <w:numId w:val="2"/>
                    </w:numPr>
                    <w:spacing w:before="40" w:after="20"/>
                  </w:pPr>
                  <w:r>
                    <w:rPr>
                      <w:sz w:val="19"/>
                      <w:szCs w:val="19"/>
                    </w:rPr>
                    <w:t>Ingestion de débris → mort</w:t>
                  </w:r>
                </w:p>
                <w:p w14:paraId="39880EB4" w14:textId="77777777" w:rsidR="00586D0C" w:rsidRDefault="00000000">
                  <w:pPr>
                    <w:pStyle w:val="Paragraphedeliste"/>
                    <w:numPr>
                      <w:ilvl w:val="0"/>
                      <w:numId w:val="2"/>
                    </w:numPr>
                    <w:spacing w:before="20" w:after="20"/>
                  </w:pPr>
                  <w:r>
                    <w:rPr>
                      <w:sz w:val="19"/>
                      <w:szCs w:val="19"/>
                    </w:rPr>
                    <w:t>Pollution des milieux de vie</w:t>
                  </w:r>
                </w:p>
                <w:p w14:paraId="39880EB5" w14:textId="77777777" w:rsidR="00586D0C" w:rsidRDefault="00000000">
                  <w:pPr>
                    <w:pStyle w:val="Paragraphedeliste"/>
                    <w:numPr>
                      <w:ilvl w:val="0"/>
                      <w:numId w:val="2"/>
                    </w:numPr>
                    <w:spacing w:before="20" w:after="40"/>
                  </w:pPr>
                  <w:r>
                    <w:rPr>
                      <w:sz w:val="19"/>
                      <w:szCs w:val="19"/>
                    </w:rPr>
                    <w:t>Perturbation des chaînes alimentaires</w:t>
                  </w:r>
                </w:p>
              </w:tc>
              <w:tc>
                <w:tcPr>
                  <w:tcW w:w="302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EAD9F7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9880EB6" w14:textId="77777777" w:rsidR="00586D0C" w:rsidRDefault="00000000">
                  <w:pPr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🌍 SANTÉ PLANÉTAIRE</w:t>
                  </w:r>
                </w:p>
                <w:p w14:paraId="39880EB7" w14:textId="77777777" w:rsidR="00586D0C" w:rsidRDefault="00000000">
                  <w:pPr>
                    <w:pStyle w:val="Paragraphedeliste"/>
                    <w:numPr>
                      <w:ilvl w:val="0"/>
                      <w:numId w:val="2"/>
                    </w:numPr>
                    <w:spacing w:before="40" w:after="20"/>
                  </w:pPr>
                  <w:r>
                    <w:rPr>
                      <w:sz w:val="19"/>
                      <w:szCs w:val="19"/>
                    </w:rPr>
                    <w:t>Réchauffement × 273 vs CO₂</w:t>
                  </w:r>
                </w:p>
                <w:p w14:paraId="39880EB8" w14:textId="77777777" w:rsidR="00586D0C" w:rsidRDefault="00000000">
                  <w:pPr>
                    <w:pStyle w:val="Paragraphedeliste"/>
                    <w:numPr>
                      <w:ilvl w:val="0"/>
                      <w:numId w:val="2"/>
                    </w:numPr>
                    <w:spacing w:before="20" w:after="20"/>
                  </w:pPr>
                  <w:r>
                    <w:rPr>
                      <w:sz w:val="19"/>
                      <w:szCs w:val="19"/>
                    </w:rPr>
                    <w:t>120 ans dans l'atmosphère</w:t>
                  </w:r>
                </w:p>
                <w:p w14:paraId="39880EB9" w14:textId="77777777" w:rsidR="00586D0C" w:rsidRDefault="00000000">
                  <w:pPr>
                    <w:pStyle w:val="Paragraphedeliste"/>
                    <w:numPr>
                      <w:ilvl w:val="0"/>
                      <w:numId w:val="2"/>
                    </w:numPr>
                    <w:spacing w:before="20" w:after="40"/>
                  </w:pPr>
                  <w:r>
                    <w:rPr>
                      <w:sz w:val="19"/>
                      <w:szCs w:val="19"/>
                    </w:rPr>
                    <w:t>Destruction de la couche d'ozone</w:t>
                  </w:r>
                </w:p>
              </w:tc>
            </w:tr>
          </w:tbl>
          <w:p w14:paraId="39880EBB" w14:textId="77777777" w:rsidR="00586D0C" w:rsidRDefault="00586D0C">
            <w:pPr>
              <w:spacing w:after="16"/>
            </w:pPr>
          </w:p>
          <w:p w14:paraId="39880EBC" w14:textId="77777777" w:rsidR="00586D0C" w:rsidRDefault="00000000">
            <w:pPr>
              <w:spacing w:before="60" w:after="60"/>
              <w:ind w:left="120" w:right="120"/>
            </w:pPr>
            <w:r>
              <w:rPr>
                <w:b/>
                <w:bCs/>
              </w:rPr>
              <w:t>💡 Conclusion One Health : un acte individuel apparemment festif (inhaler, jeter une cartouche) a des conséquences collectives sur la santé des humains, des animaux et du climat à l'échelle mondiale.</w:t>
            </w:r>
          </w:p>
        </w:tc>
      </w:tr>
    </w:tbl>
    <w:p w14:paraId="39880EBE" w14:textId="77777777" w:rsidR="00586D0C" w:rsidRDefault="00586D0C">
      <w:pPr>
        <w:spacing w:after="24"/>
      </w:pPr>
    </w:p>
    <w:p w14:paraId="39880EBF" w14:textId="77777777" w:rsidR="00586D0C" w:rsidRDefault="00000000">
      <w:pPr>
        <w:spacing w:before="120" w:after="80"/>
      </w:pPr>
      <w:r>
        <w:rPr>
          <w:b/>
          <w:bCs/>
          <w:color w:val="7D3C98"/>
          <w:sz w:val="24"/>
          <w:szCs w:val="24"/>
        </w:rPr>
        <w:t>❓ Vos 3 questions — répondez dans votre cahier</w:t>
      </w:r>
    </w:p>
    <w:p w14:paraId="39880EC0" w14:textId="77777777" w:rsidR="00586D0C" w:rsidRDefault="00000000">
      <w:pPr>
        <w:pStyle w:val="Paragraphedeliste"/>
        <w:numPr>
          <w:ilvl w:val="0"/>
          <w:numId w:val="3"/>
        </w:numPr>
        <w:spacing w:before="60" w:after="60"/>
      </w:pPr>
      <w:r>
        <w:t>Qu'est-ce que le concept One Health ? Donne un exemple concret tiré des documents qui montre que la santé humaine, animale et planétaire sont liées.</w:t>
      </w:r>
    </w:p>
    <w:p w14:paraId="39880EC1" w14:textId="77777777" w:rsidR="00586D0C" w:rsidRDefault="00000000">
      <w:pPr>
        <w:pStyle w:val="Paragraphedeliste"/>
        <w:numPr>
          <w:ilvl w:val="0"/>
          <w:numId w:val="3"/>
        </w:numPr>
        <w:spacing w:before="60" w:after="60"/>
      </w:pPr>
      <w:r>
        <w:t>Pourquoi dit-on que le N₂O est 273 fois plus dangereux pour le climat que le CO₂ ? Qu'est-ce que cela signifie concrètement pour une bonbonne de 2 kg rejetée dans la nature ?</w:t>
      </w:r>
    </w:p>
    <w:p w14:paraId="39880EC2" w14:textId="77777777" w:rsidR="00586D0C" w:rsidRDefault="00000000">
      <w:pPr>
        <w:pStyle w:val="Paragraphedeliste"/>
        <w:numPr>
          <w:ilvl w:val="0"/>
          <w:numId w:val="3"/>
        </w:numPr>
        <w:spacing w:before="60" w:after="60"/>
      </w:pPr>
      <w:r>
        <w:t>Explique avec tes propres mots pourquoi jeter une cartouche de N₂O dans la rue n'est pas un « petit » acte sans conséquences. Cite au moins DEUX impacts différents (humain, animal OU planétaire).</w:t>
      </w:r>
    </w:p>
    <w:p w14:paraId="39880EC3" w14:textId="77777777" w:rsidR="00586D0C" w:rsidRDefault="00586D0C">
      <w:pPr>
        <w:spacing w:after="24"/>
      </w:pPr>
    </w:p>
    <w:tbl>
      <w:tblPr>
        <w:tblW w:w="9360" w:type="dxa"/>
        <w:tblBorders>
          <w:top w:val="single" w:sz="12" w:space="0" w:color="7D3C98"/>
          <w:left w:val="single" w:sz="12" w:space="0" w:color="7D3C98"/>
          <w:bottom w:val="single" w:sz="12" w:space="0" w:color="7D3C98"/>
          <w:right w:val="single" w:sz="12" w:space="0" w:color="7D3C98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86D0C" w14:paraId="39880ECA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EAD9F7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9880EC4" w14:textId="77777777" w:rsidR="00586D0C" w:rsidRDefault="00000000">
            <w:pPr>
              <w:spacing w:before="80" w:after="80"/>
            </w:pPr>
            <w:r>
              <w:rPr>
                <w:b/>
                <w:bCs/>
                <w:sz w:val="24"/>
                <w:szCs w:val="24"/>
              </w:rPr>
              <w:t>🔗 Ce que vous devrez expliquer aux autres groupes :</w:t>
            </w:r>
          </w:p>
          <w:p w14:paraId="39880EC5" w14:textId="77777777" w:rsidR="00586D0C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One Health = santé humaine + animale + planétaire : tout est lié</w:t>
            </w:r>
          </w:p>
          <w:p w14:paraId="39880EC6" w14:textId="77777777" w:rsidR="00586D0C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N₂O réchauffe × 273 vs CO₂ et persiste 120 ans dans l'atmosphère</w:t>
            </w:r>
          </w:p>
          <w:p w14:paraId="39880EC7" w14:textId="77777777" w:rsidR="00586D0C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N₂O détruit la couche d'ozone → plus de rayons UV dangereux pour tous les êtres vivants</w:t>
            </w:r>
          </w:p>
          <w:p w14:paraId="39880EC8" w14:textId="77777777" w:rsidR="00586D0C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Les déchets (cartouches, ballons) tuent les animaux par ingestion et polluent les milieux</w:t>
            </w:r>
          </w:p>
          <w:p w14:paraId="39880EC9" w14:textId="77777777" w:rsidR="00586D0C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Un geste individuel (inhaler, jeter) = conséquences collectives et planétaires durables</w:t>
            </w:r>
          </w:p>
        </w:tc>
      </w:tr>
    </w:tbl>
    <w:p w14:paraId="39880ECB" w14:textId="77777777" w:rsidR="00C50137" w:rsidRDefault="00C50137"/>
    <w:sectPr w:rsidR="00C50137">
      <w:pgSz w:w="11906" w:h="16838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12DD"/>
    <w:multiLevelType w:val="hybridMultilevel"/>
    <w:tmpl w:val="B0D43676"/>
    <w:lvl w:ilvl="0" w:tplc="A95EF1FC">
      <w:start w:val="1"/>
      <w:numFmt w:val="bullet"/>
      <w:lvlText w:val="•"/>
      <w:lvlJc w:val="left"/>
      <w:pPr>
        <w:ind w:left="840" w:hanging="360"/>
      </w:pPr>
    </w:lvl>
    <w:lvl w:ilvl="1" w:tplc="D47AF6A0">
      <w:numFmt w:val="decimal"/>
      <w:lvlText w:val=""/>
      <w:lvlJc w:val="left"/>
    </w:lvl>
    <w:lvl w:ilvl="2" w:tplc="01F2019E">
      <w:numFmt w:val="decimal"/>
      <w:lvlText w:val=""/>
      <w:lvlJc w:val="left"/>
    </w:lvl>
    <w:lvl w:ilvl="3" w:tplc="80BE6DAA">
      <w:numFmt w:val="decimal"/>
      <w:lvlText w:val=""/>
      <w:lvlJc w:val="left"/>
    </w:lvl>
    <w:lvl w:ilvl="4" w:tplc="707A5C98">
      <w:numFmt w:val="decimal"/>
      <w:lvlText w:val=""/>
      <w:lvlJc w:val="left"/>
    </w:lvl>
    <w:lvl w:ilvl="5" w:tplc="A6D6E062">
      <w:numFmt w:val="decimal"/>
      <w:lvlText w:val=""/>
      <w:lvlJc w:val="left"/>
    </w:lvl>
    <w:lvl w:ilvl="6" w:tplc="8E7E17AC">
      <w:numFmt w:val="decimal"/>
      <w:lvlText w:val=""/>
      <w:lvlJc w:val="left"/>
    </w:lvl>
    <w:lvl w:ilvl="7" w:tplc="751AFDFC">
      <w:numFmt w:val="decimal"/>
      <w:lvlText w:val=""/>
      <w:lvlJc w:val="left"/>
    </w:lvl>
    <w:lvl w:ilvl="8" w:tplc="7AF8047E">
      <w:numFmt w:val="decimal"/>
      <w:lvlText w:val=""/>
      <w:lvlJc w:val="left"/>
    </w:lvl>
  </w:abstractNum>
  <w:abstractNum w:abstractNumId="1" w15:restartNumberingAfterBreak="0">
    <w:nsid w:val="339F21C2"/>
    <w:multiLevelType w:val="hybridMultilevel"/>
    <w:tmpl w:val="42843586"/>
    <w:lvl w:ilvl="0" w:tplc="C3563216">
      <w:start w:val="1"/>
      <w:numFmt w:val="bullet"/>
      <w:lvlText w:val="●"/>
      <w:lvlJc w:val="left"/>
      <w:pPr>
        <w:ind w:left="720" w:hanging="360"/>
      </w:pPr>
    </w:lvl>
    <w:lvl w:ilvl="1" w:tplc="C5804F06">
      <w:start w:val="1"/>
      <w:numFmt w:val="bullet"/>
      <w:lvlText w:val="○"/>
      <w:lvlJc w:val="left"/>
      <w:pPr>
        <w:ind w:left="1440" w:hanging="360"/>
      </w:pPr>
    </w:lvl>
    <w:lvl w:ilvl="2" w:tplc="289C6A68">
      <w:start w:val="1"/>
      <w:numFmt w:val="bullet"/>
      <w:lvlText w:val="■"/>
      <w:lvlJc w:val="left"/>
      <w:pPr>
        <w:ind w:left="2160" w:hanging="360"/>
      </w:pPr>
    </w:lvl>
    <w:lvl w:ilvl="3" w:tplc="A4A4B7DA">
      <w:start w:val="1"/>
      <w:numFmt w:val="bullet"/>
      <w:lvlText w:val="●"/>
      <w:lvlJc w:val="left"/>
      <w:pPr>
        <w:ind w:left="2880" w:hanging="360"/>
      </w:pPr>
    </w:lvl>
    <w:lvl w:ilvl="4" w:tplc="C82E2C24">
      <w:start w:val="1"/>
      <w:numFmt w:val="bullet"/>
      <w:lvlText w:val="○"/>
      <w:lvlJc w:val="left"/>
      <w:pPr>
        <w:ind w:left="3600" w:hanging="360"/>
      </w:pPr>
    </w:lvl>
    <w:lvl w:ilvl="5" w:tplc="CEBA2E5E">
      <w:start w:val="1"/>
      <w:numFmt w:val="bullet"/>
      <w:lvlText w:val="■"/>
      <w:lvlJc w:val="left"/>
      <w:pPr>
        <w:ind w:left="4320" w:hanging="360"/>
      </w:pPr>
    </w:lvl>
    <w:lvl w:ilvl="6" w:tplc="3E884872">
      <w:start w:val="1"/>
      <w:numFmt w:val="bullet"/>
      <w:lvlText w:val="●"/>
      <w:lvlJc w:val="left"/>
      <w:pPr>
        <w:ind w:left="5040" w:hanging="360"/>
      </w:pPr>
    </w:lvl>
    <w:lvl w:ilvl="7" w:tplc="C934784A">
      <w:start w:val="1"/>
      <w:numFmt w:val="bullet"/>
      <w:lvlText w:val="●"/>
      <w:lvlJc w:val="left"/>
      <w:pPr>
        <w:ind w:left="5760" w:hanging="360"/>
      </w:pPr>
    </w:lvl>
    <w:lvl w:ilvl="8" w:tplc="4AA29006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687C2BE9"/>
    <w:multiLevelType w:val="hybridMultilevel"/>
    <w:tmpl w:val="AE4062A2"/>
    <w:lvl w:ilvl="0" w:tplc="6346F01C">
      <w:start w:val="1"/>
      <w:numFmt w:val="decimal"/>
      <w:lvlText w:val="%1."/>
      <w:lvlJc w:val="left"/>
      <w:pPr>
        <w:ind w:left="840" w:hanging="360"/>
      </w:pPr>
    </w:lvl>
    <w:lvl w:ilvl="1" w:tplc="18B8CE5A">
      <w:numFmt w:val="decimal"/>
      <w:lvlText w:val=""/>
      <w:lvlJc w:val="left"/>
    </w:lvl>
    <w:lvl w:ilvl="2" w:tplc="F4D07A60">
      <w:numFmt w:val="decimal"/>
      <w:lvlText w:val=""/>
      <w:lvlJc w:val="left"/>
    </w:lvl>
    <w:lvl w:ilvl="3" w:tplc="116CAD82">
      <w:numFmt w:val="decimal"/>
      <w:lvlText w:val=""/>
      <w:lvlJc w:val="left"/>
    </w:lvl>
    <w:lvl w:ilvl="4" w:tplc="E0E8A948">
      <w:numFmt w:val="decimal"/>
      <w:lvlText w:val=""/>
      <w:lvlJc w:val="left"/>
    </w:lvl>
    <w:lvl w:ilvl="5" w:tplc="A710B4B8">
      <w:numFmt w:val="decimal"/>
      <w:lvlText w:val=""/>
      <w:lvlJc w:val="left"/>
    </w:lvl>
    <w:lvl w:ilvl="6" w:tplc="801E5B90">
      <w:numFmt w:val="decimal"/>
      <w:lvlText w:val=""/>
      <w:lvlJc w:val="left"/>
    </w:lvl>
    <w:lvl w:ilvl="7" w:tplc="038C7066">
      <w:numFmt w:val="decimal"/>
      <w:lvlText w:val=""/>
      <w:lvlJc w:val="left"/>
    </w:lvl>
    <w:lvl w:ilvl="8" w:tplc="74FED6EC">
      <w:numFmt w:val="decimal"/>
      <w:lvlText w:val=""/>
      <w:lvlJc w:val="left"/>
    </w:lvl>
  </w:abstractNum>
  <w:num w:numId="1" w16cid:durableId="1977102806">
    <w:abstractNumId w:val="1"/>
    <w:lvlOverride w:ilvl="0">
      <w:startOverride w:val="1"/>
    </w:lvlOverride>
  </w:num>
  <w:num w:numId="2" w16cid:durableId="669606366">
    <w:abstractNumId w:val="0"/>
    <w:lvlOverride w:ilvl="0">
      <w:startOverride w:val="1"/>
    </w:lvlOverride>
  </w:num>
  <w:num w:numId="3" w16cid:durableId="1939559349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D0C"/>
    <w:rsid w:val="00586D0C"/>
    <w:rsid w:val="005D694A"/>
    <w:rsid w:val="0073099F"/>
    <w:rsid w:val="00AE736F"/>
    <w:rsid w:val="00C5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80E7A"/>
  <w15:docId w15:val="{5B1EC9C5-5FAE-4189-9A44-254931F7D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668</Words>
  <Characters>3679</Characters>
  <Application>Microsoft Office Word</Application>
  <DocSecurity>0</DocSecurity>
  <Lines>30</Lines>
  <Paragraphs>8</Paragraphs>
  <ScaleCrop>false</ScaleCrop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3</cp:revision>
  <dcterms:created xsi:type="dcterms:W3CDTF">2026-03-19T08:03:00Z</dcterms:created>
  <dcterms:modified xsi:type="dcterms:W3CDTF">2026-03-19T08:59:00Z</dcterms:modified>
</cp:coreProperties>
</file>